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0" w:tblpY="430"/>
        <w:tblW w:w="15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2664"/>
        <w:gridCol w:w="2155"/>
        <w:gridCol w:w="3259"/>
        <w:gridCol w:w="3889"/>
        <w:tblGridChange w:id="0">
          <w:tblGrid>
            <w:gridCol w:w="3823"/>
            <w:gridCol w:w="2664"/>
            <w:gridCol w:w="2155"/>
            <w:gridCol w:w="3259"/>
            <w:gridCol w:w="3889"/>
          </w:tblGrid>
        </w:tblGridChange>
      </w:tblGrid>
      <w:tr>
        <w:trPr>
          <w:cantSplit w:val="0"/>
          <w:trHeight w:val="3339" w:hRule="atLeast"/>
          <w:tblHeader w:val="0"/>
        </w:trPr>
        <w:tc>
          <w:tcPr/>
          <w:p w:rsidR="00000000" w:rsidDel="00000000" w:rsidP="00000000" w:rsidRDefault="00000000" w:rsidRPr="00000000" w14:paraId="00000002">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Maths</w:t>
            </w:r>
          </w:p>
          <w:p w:rsidR="00000000" w:rsidDel="00000000" w:rsidP="00000000" w:rsidRDefault="00000000" w:rsidRPr="00000000" w14:paraId="00000003">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will begin by developing our understanding of place value and then move onto the written methods for addition and subtraction.</w:t>
            </w:r>
          </w:p>
          <w:p w:rsidR="00000000" w:rsidDel="00000000" w:rsidP="00000000" w:rsidRDefault="00000000" w:rsidRPr="00000000" w14:paraId="00000004">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 the second half of the Autumn term, we will move into written methods for multiplication and division.</w:t>
            </w:r>
          </w:p>
          <w:p w:rsidR="00000000" w:rsidDel="00000000" w:rsidP="00000000" w:rsidRDefault="00000000" w:rsidRPr="00000000" w14:paraId="00000005">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Times tables and related division facts will be a constant focus throughout the term.</w:t>
            </w:r>
          </w:p>
        </w:tc>
        <w:tc>
          <w:tcPr>
            <w:gridSpan w:val="2"/>
          </w:tcPr>
          <w:p w:rsidR="00000000" w:rsidDel="00000000" w:rsidP="00000000" w:rsidRDefault="00000000" w:rsidRPr="00000000" w14:paraId="00000006">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English</w:t>
            </w:r>
          </w:p>
          <w:p w:rsidR="00000000" w:rsidDel="00000000" w:rsidP="00000000" w:rsidRDefault="00000000" w:rsidRPr="00000000" w14:paraId="00000007">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reading books will include ‘The Tunnel’ by Anthony Browne and ‘Blue John’. We will be using ‘accelerated reader’, RWI and VIPERS for developing specific reading skills on a daily basis. </w:t>
            </w:r>
          </w:p>
          <w:p w:rsidR="00000000" w:rsidDel="00000000" w:rsidP="00000000" w:rsidRDefault="00000000" w:rsidRPr="00000000" w14:paraId="00000008">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 writing, we are beginning with a lovely link to our science unit through ‘Fossil Girl: A Dinosaur Discovery’. After half term, the children will be writing a fictional time travel story set in the Stone Age based on the book ‘Stone Age Boy’. Finally, we will explore creating our own poems related to Christmas.</w:t>
            </w:r>
          </w:p>
        </w:tc>
        <w:tc>
          <w:tcPr/>
          <w:p w:rsidR="00000000" w:rsidDel="00000000" w:rsidP="00000000" w:rsidRDefault="00000000" w:rsidRPr="00000000" w14:paraId="0000000A">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Science</w:t>
            </w:r>
          </w:p>
          <w:p w:rsidR="00000000" w:rsidDel="00000000" w:rsidP="00000000" w:rsidRDefault="00000000" w:rsidRPr="00000000" w14:paraId="0000000B">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 science this term we will be exploring and investigating rocks, soils and fossils. We will begin by exploring various types of rocks and discussing how they are formed. These sessions will help develop skills and knowledge, primarily through a variety of practical activities.</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18"/>
                <w:szCs w:val="18"/>
                <w:u w:val="singl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8"/>
                <w:szCs w:val="18"/>
                <w:u w:val="single"/>
                <w:shd w:fill="auto" w:val="clear"/>
                <w:vertAlign w:val="baseline"/>
                <w:rtl w:val="0"/>
              </w:rPr>
              <w:t xml:space="preserve">History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8"/>
                <w:szCs w:val="18"/>
                <w:u w:val="none"/>
                <w:shd w:fill="auto" w:val="clear"/>
                <w:vertAlign w:val="baseline"/>
                <w:rtl w:val="0"/>
              </w:rPr>
              <w:t xml:space="preserve">Our history unit will be investigating changes in Britain from the Stone Age to the Iron Age. We will also be investigating famous landmarks such as Skara Brae and Stonehenge. We will be making a link to our local area with a year group trip to Kents Cavern!</w:t>
            </w:r>
          </w:p>
        </w:tc>
      </w:tr>
      <w:tr>
        <w:trPr>
          <w:cantSplit w:val="0"/>
          <w:trHeight w:val="2308" w:hRule="atLeast"/>
          <w:tblHeader w:val="0"/>
        </w:trPr>
        <w:tc>
          <w:tcPr>
            <w:tcBorders>
              <w:bottom w:color="000000" w:space="0" w:sz="4" w:val="single"/>
            </w:tcBorders>
          </w:tcPr>
          <w:p w:rsidR="00000000" w:rsidDel="00000000" w:rsidP="00000000" w:rsidRDefault="00000000" w:rsidRPr="00000000" w14:paraId="0000000E">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PE</w:t>
            </w:r>
          </w:p>
          <w:p w:rsidR="00000000" w:rsidDel="00000000" w:rsidP="00000000" w:rsidRDefault="00000000" w:rsidRPr="00000000" w14:paraId="0000000F">
            <w:pPr>
              <w:jc w:val="center"/>
              <w:rPr>
                <w:rFonts w:ascii="Comic Sans MS" w:cs="Comic Sans MS" w:eastAsia="Comic Sans MS" w:hAnsi="Comic Sans MS"/>
                <w:i w:val="1"/>
                <w:sz w:val="18"/>
                <w:szCs w:val="18"/>
                <w:u w:val="single"/>
              </w:rPr>
            </w:pPr>
            <w:r w:rsidDel="00000000" w:rsidR="00000000" w:rsidRPr="00000000">
              <w:rPr>
                <w:rFonts w:ascii="Comic Sans MS" w:cs="Comic Sans MS" w:eastAsia="Comic Sans MS" w:hAnsi="Comic Sans MS"/>
                <w:sz w:val="18"/>
                <w:szCs w:val="18"/>
                <w:rtl w:val="0"/>
              </w:rPr>
              <w:t xml:space="preserve">Our key sport will be tag rugby and dodgeball, as we develop the skills of hand-eye coordination and improve our motor skills. Our indoor sports will focus on gymnastics and dance as we develop our skills of agility and flexibility. </w:t>
            </w:r>
            <w:r w:rsidDel="00000000" w:rsidR="00000000" w:rsidRPr="00000000">
              <w:rPr>
                <w:rtl w:val="0"/>
              </w:rPr>
            </w:r>
          </w:p>
        </w:tc>
        <w:tc>
          <w:tcPr>
            <w:gridSpan w:val="3"/>
            <w:vMerge w:val="restart"/>
            <w:tcBorders>
              <w:bottom w:color="000000" w:space="0" w:sz="4" w:val="single"/>
            </w:tcBorders>
            <w:shd w:fill="e5dfec" w:val="clear"/>
          </w:tcPr>
          <w:p w:rsidR="00000000" w:rsidDel="00000000" w:rsidP="00000000" w:rsidRDefault="00000000" w:rsidRPr="00000000" w14:paraId="00000010">
            <w:pPr>
              <w:jc w:val="center"/>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11">
            <w:pPr>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Year 3 Autumn Term 2025-2026 Curriculum Overview</w:t>
            </w:r>
          </w:p>
          <w:p w:rsidR="00000000" w:rsidDel="00000000" w:rsidP="00000000" w:rsidRDefault="00000000" w:rsidRPr="00000000" w14:paraId="00000012">
            <w:pPr>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3">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 Autumn term, we will recap on key skills from Year 2 and then build skills and knowledge progressively throughout the year. Some subjects are taught discretely and some will be linked with our science, geography, history or art. Please note- plans may change according to the class’ needs.</w:t>
            </w:r>
          </w:p>
          <w:p w:rsidR="00000000" w:rsidDel="00000000" w:rsidP="00000000" w:rsidRDefault="00000000" w:rsidRPr="00000000" w14:paraId="00000014">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0" distT="0" distL="0" distR="0">
                  <wp:extent cx="732231" cy="732231"/>
                  <wp:effectExtent b="0" l="0" r="0" t="0"/>
                  <wp:docPr descr="C:\Users\Teacher1\AppData\Local\Microsoft\Windows\INetCache\Content.MSO\B7D635CE.tmp" id="4" name="image2.jpg"/>
                  <a:graphic>
                    <a:graphicData uri="http://schemas.openxmlformats.org/drawingml/2006/picture">
                      <pic:pic>
                        <pic:nvPicPr>
                          <pic:cNvPr descr="C:\Users\Teacher1\AppData\Local\Microsoft\Windows\INetCache\Content.MSO\B7D635CE.tmp" id="0" name="image2.jpg"/>
                          <pic:cNvPicPr preferRelativeResize="0"/>
                        </pic:nvPicPr>
                        <pic:blipFill>
                          <a:blip r:embed="rId7"/>
                          <a:srcRect b="0" l="0" r="0" t="0"/>
                          <a:stretch>
                            <a:fillRect/>
                          </a:stretch>
                        </pic:blipFill>
                        <pic:spPr>
                          <a:xfrm>
                            <a:off x="0" y="0"/>
                            <a:ext cx="732231" cy="732231"/>
                          </a:xfrm>
                          <a:prstGeom prst="rect"/>
                          <a:ln/>
                        </pic:spPr>
                      </pic:pic>
                    </a:graphicData>
                  </a:graphic>
                </wp:inline>
              </w:drawing>
            </w:r>
            <w:r w:rsidDel="00000000" w:rsidR="00000000" w:rsidRPr="00000000">
              <w:rPr>
                <w:rtl w:val="0"/>
              </w:rPr>
            </w:r>
          </w:p>
        </w:tc>
        <w:tc>
          <w:tcPr>
            <w:vMerge w:val="restart"/>
            <w:tcBorders>
              <w:bottom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18"/>
                <w:szCs w:val="18"/>
                <w:u w:val="singl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8"/>
                <w:szCs w:val="18"/>
                <w:u w:val="single"/>
                <w:shd w:fill="auto" w:val="clear"/>
                <w:vertAlign w:val="baseline"/>
                <w:rtl w:val="0"/>
              </w:rPr>
              <w:t xml:space="preserve">Geography</w:t>
            </w:r>
          </w:p>
          <w:p w:rsidR="00000000" w:rsidDel="00000000" w:rsidP="00000000" w:rsidRDefault="00000000" w:rsidRPr="00000000" w14:paraId="00000018">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18"/>
                <w:szCs w:val="18"/>
                <w:rtl w:val="0"/>
              </w:rPr>
              <w:t xml:space="preserve">Our geography unit is based on exploring changes in and to our local area. The children will be using maps and ordinance surveys to investigate changes over time. This geography unit involves the children asking and answering questions related to what, how and why human and physical features change over time. </w:t>
            </w:r>
            <w:r w:rsidDel="00000000" w:rsidR="00000000" w:rsidRPr="00000000">
              <w:rPr>
                <w:rFonts w:ascii="Comic Sans MS" w:cs="Comic Sans MS" w:eastAsia="Comic Sans MS" w:hAnsi="Comic Sans MS"/>
                <w:sz w:val="20"/>
                <w:szCs w:val="20"/>
                <w:rtl w:val="0"/>
              </w:rPr>
              <w:t xml:space="preserve"> </w:t>
            </w:r>
          </w:p>
        </w:tc>
      </w:tr>
      <w:tr>
        <w:trPr>
          <w:cantSplit w:val="0"/>
          <w:trHeight w:val="1560" w:hRule="atLeast"/>
          <w:tblHeader w:val="0"/>
        </w:trPr>
        <w:tc>
          <w:tcPr/>
          <w:p w:rsidR="00000000" w:rsidDel="00000000" w:rsidP="00000000" w:rsidRDefault="00000000" w:rsidRPr="00000000" w14:paraId="00000019">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Music</w:t>
            </w:r>
          </w:p>
          <w:p w:rsidR="00000000" w:rsidDel="00000000" w:rsidP="00000000" w:rsidRDefault="00000000" w:rsidRPr="00000000" w14:paraId="0000001A">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will be learning how to play and read basic music notation on the Ukulele with Mr Hopkins. </w:t>
            </w:r>
          </w:p>
          <w:p w:rsidR="00000000" w:rsidDel="00000000" w:rsidP="00000000" w:rsidRDefault="00000000" w:rsidRPr="00000000" w14:paraId="0000001B">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sz w:val="18"/>
                <w:szCs w:val="18"/>
                <w:rtl w:val="0"/>
              </w:rPr>
              <w:t xml:space="preserve">We will also be playing music using the Glockenspiels and developing our singing skills.</w:t>
            </w:r>
            <w:r w:rsidDel="00000000" w:rsidR="00000000" w:rsidRPr="00000000">
              <w:rPr>
                <w:rtl w:val="0"/>
              </w:rPr>
            </w:r>
          </w:p>
        </w:tc>
        <w:tc>
          <w:tcPr>
            <w:gridSpan w:val="3"/>
            <w:vMerge w:val="continue"/>
            <w:tcBorders>
              <w:bottom w:color="000000" w:space="0" w:sz="4" w:val="single"/>
            </w:tcBorders>
            <w:shd w:fill="e5dfec"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1"/>
                <w:sz w:val="18"/>
                <w:szCs w:val="18"/>
                <w:u w:val="singl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1"/>
                <w:sz w:val="18"/>
                <w:szCs w:val="18"/>
                <w:u w:val="single"/>
              </w:rPr>
            </w:pPr>
            <w:r w:rsidDel="00000000" w:rsidR="00000000" w:rsidRPr="00000000">
              <w:rPr>
                <w:rtl w:val="0"/>
              </w:rPr>
            </w:r>
          </w:p>
        </w:tc>
      </w:tr>
      <w:tr>
        <w:trPr>
          <w:cantSplit w:val="0"/>
          <w:trHeight w:val="699" w:hRule="atLeast"/>
          <w:tblHeader w:val="0"/>
        </w:trPr>
        <w:tc>
          <w:tcPr/>
          <w:p w:rsidR="00000000" w:rsidDel="00000000" w:rsidP="00000000" w:rsidRDefault="00000000" w:rsidRPr="00000000" w14:paraId="00000020">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RE</w:t>
            </w:r>
          </w:p>
          <w:p w:rsidR="00000000" w:rsidDel="00000000" w:rsidP="00000000" w:rsidRDefault="00000000" w:rsidRPr="00000000" w14:paraId="00000021">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This term we will be learning about what Christians believe about the creation story. We will be discussing Genesis and explore parables from the Old Testament. We will also be looking at Jewish festivals and family life later in the term.</w:t>
            </w:r>
          </w:p>
        </w:tc>
        <w:tc>
          <w:tcPr/>
          <w:p w:rsidR="00000000" w:rsidDel="00000000" w:rsidP="00000000" w:rsidRDefault="00000000" w:rsidRPr="00000000" w14:paraId="00000022">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PSHCE</w:t>
            </w:r>
          </w:p>
          <w:p w:rsidR="00000000" w:rsidDel="00000000" w:rsidP="00000000" w:rsidRDefault="00000000" w:rsidRPr="00000000" w14:paraId="00000023">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Jigsaw themes are ‘Being Me in My World’ and ‘Celebrating Difference’. We will also be developing our skills as independent learners.</w:t>
            </w:r>
          </w:p>
        </w:tc>
        <w:tc>
          <w:tcPr/>
          <w:p w:rsidR="00000000" w:rsidDel="00000000" w:rsidP="00000000" w:rsidRDefault="00000000" w:rsidRPr="00000000" w14:paraId="00000024">
            <w:pPr>
              <w:jc w:val="cente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u w:val="single"/>
                <w:rtl w:val="0"/>
              </w:rPr>
              <w:t xml:space="preserve">French</w:t>
            </w:r>
            <w:r w:rsidDel="00000000" w:rsidR="00000000" w:rsidRPr="00000000">
              <w:rPr>
                <w:rtl w:val="0"/>
              </w:rPr>
            </w:r>
          </w:p>
          <w:p w:rsidR="00000000" w:rsidDel="00000000" w:rsidP="00000000" w:rsidRDefault="00000000" w:rsidRPr="00000000" w14:paraId="00000025">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This is a new subject in key stage two and so we will begin by learning the skills of basic communication including greetings.</w:t>
            </w:r>
          </w:p>
        </w:tc>
        <w:tc>
          <w:tcPr/>
          <w:p w:rsidR="00000000" w:rsidDel="00000000" w:rsidP="00000000" w:rsidRDefault="00000000" w:rsidRPr="00000000" w14:paraId="00000026">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Art</w:t>
            </w:r>
          </w:p>
          <w:p w:rsidR="00000000" w:rsidDel="00000000" w:rsidP="00000000" w:rsidRDefault="00000000" w:rsidRPr="00000000" w14:paraId="00000027">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will be investigating and then developing our printing skills inspired by the art Ruth Thomas and this will be linked to Christmas. </w:t>
            </w:r>
          </w:p>
          <w:p w:rsidR="00000000" w:rsidDel="00000000" w:rsidP="00000000" w:rsidRDefault="00000000" w:rsidRPr="00000000" w14:paraId="00000028">
            <w:pPr>
              <w:jc w:val="center"/>
              <w:rPr>
                <w:rFonts w:ascii="Comic Sans MS" w:cs="Comic Sans MS" w:eastAsia="Comic Sans MS" w:hAnsi="Comic Sans MS"/>
                <w:sz w:val="18"/>
                <w:szCs w:val="18"/>
              </w:rPr>
            </w:pPr>
            <w:r w:rsidDel="00000000" w:rsidR="00000000" w:rsidRPr="00000000">
              <w:rPr>
                <w:rtl w:val="0"/>
              </w:rPr>
            </w:r>
          </w:p>
        </w:tc>
        <w:tc>
          <w:tcPr/>
          <w:p w:rsidR="00000000" w:rsidDel="00000000" w:rsidP="00000000" w:rsidRDefault="00000000" w:rsidRPr="00000000" w14:paraId="00000029">
            <w:pPr>
              <w:jc w:val="center"/>
              <w:rPr>
                <w:rFonts w:ascii="Comic Sans MS" w:cs="Comic Sans MS" w:eastAsia="Comic Sans MS" w:hAnsi="Comic Sans MS"/>
                <w:b w:val="1"/>
                <w:sz w:val="18"/>
                <w:szCs w:val="18"/>
                <w:u w:val="single"/>
              </w:rPr>
            </w:pPr>
            <w:r w:rsidDel="00000000" w:rsidR="00000000" w:rsidRPr="00000000">
              <w:rPr>
                <w:rFonts w:ascii="Comic Sans MS" w:cs="Comic Sans MS" w:eastAsia="Comic Sans MS" w:hAnsi="Comic Sans MS"/>
                <w:b w:val="1"/>
                <w:sz w:val="18"/>
                <w:szCs w:val="18"/>
                <w:u w:val="single"/>
                <w:rtl w:val="0"/>
              </w:rPr>
              <w:t xml:space="preserve">Computing</w:t>
            </w:r>
          </w:p>
          <w:p w:rsidR="00000000" w:rsidDel="00000000" w:rsidP="00000000" w:rsidRDefault="00000000" w:rsidRPr="00000000" w14:paraId="0000002A">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An ongoing part of our digital curriculum is SMART online safety. The children will also develop typing skills throughout the year. Our computing unit this term is based around digital devices and networks.</w:t>
            </w:r>
          </w:p>
        </w:tc>
      </w:tr>
    </w:tbl>
    <w:p w:rsidR="00000000" w:rsidDel="00000000" w:rsidP="00000000" w:rsidRDefault="00000000" w:rsidRPr="00000000" w14:paraId="0000002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7744411</wp:posOffset>
            </wp:positionH>
            <wp:positionV relativeFrom="paragraph">
              <wp:posOffset>-273635</wp:posOffset>
            </wp:positionV>
            <wp:extent cx="2235200" cy="504904"/>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235200" cy="504904"/>
                    </a:xfrm>
                    <a:prstGeom prst="rect"/>
                    <a:ln/>
                  </pic:spPr>
                </pic:pic>
              </a:graphicData>
            </a:graphic>
          </wp:anchor>
        </w:drawing>
      </w:r>
    </w:p>
    <w:sectPr>
      <w:pgSz w:h="11901" w:w="16817" w:orient="landscape"/>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050D0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050D0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50D0C"/>
    <w:rPr>
      <w:rFonts w:ascii="Tahoma" w:cs="Tahoma" w:hAnsi="Tahoma"/>
      <w:sz w:val="16"/>
      <w:szCs w:val="16"/>
    </w:rPr>
  </w:style>
  <w:style w:type="paragraph" w:styleId="NoSpacing">
    <w:name w:val="No Spacing"/>
    <w:uiPriority w:val="1"/>
    <w:qFormat w:val="1"/>
    <w:rsid w:val="001B4039"/>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tn4+LOD/4iXwFW8D/RR5kT7/w==">CgMxLjA4AHIhMVVxbm5URElwV2U1Q0d0czczQXVvck9mZDZyanNHaGpv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2025-09-28T13:17:00Z</dcterms:created>
  <dc:creator>Teacher1</dc:creator>
</cp:coreProperties>
</file>