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65AC37" w14:textId="6E9524DD" w:rsidR="00BA5584" w:rsidRPr="00BA5584" w:rsidRDefault="00BA5584" w:rsidP="00BA5584">
      <w:pPr>
        <w:rPr>
          <w:b/>
          <w:bCs/>
        </w:rPr>
      </w:pPr>
      <w:r>
        <w:rPr>
          <w:noProof/>
        </w:rPr>
        <w:drawing>
          <wp:anchor distT="0" distB="0" distL="114300" distR="114300" simplePos="0" relativeHeight="251658240" behindDoc="0" locked="0" layoutInCell="1" allowOverlap="1" wp14:anchorId="286E6C24" wp14:editId="11E162A5">
            <wp:simplePos x="0" y="0"/>
            <wp:positionH relativeFrom="column">
              <wp:posOffset>4003675</wp:posOffset>
            </wp:positionH>
            <wp:positionV relativeFrom="paragraph">
              <wp:posOffset>0</wp:posOffset>
            </wp:positionV>
            <wp:extent cx="2291080" cy="876300"/>
            <wp:effectExtent l="0" t="0" r="0" b="0"/>
            <wp:wrapThrough wrapText="bothSides">
              <wp:wrapPolygon edited="0">
                <wp:start x="0" y="0"/>
                <wp:lineTo x="0" y="21130"/>
                <wp:lineTo x="21373" y="21130"/>
                <wp:lineTo x="21373"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91080" cy="876300"/>
                    </a:xfrm>
                    <a:prstGeom prst="rect">
                      <a:avLst/>
                    </a:prstGeom>
                    <a:noFill/>
                  </pic:spPr>
                </pic:pic>
              </a:graphicData>
            </a:graphic>
            <wp14:sizeRelH relativeFrom="page">
              <wp14:pctWidth>0</wp14:pctWidth>
            </wp14:sizeRelH>
            <wp14:sizeRelV relativeFrom="page">
              <wp14:pctHeight>0</wp14:pctHeight>
            </wp14:sizeRelV>
          </wp:anchor>
        </w:drawing>
      </w:r>
      <w:r w:rsidRPr="00BA5584">
        <w:rPr>
          <w:b/>
          <w:bCs/>
        </w:rPr>
        <w:t>Job Description: Teacher of the Deaf (0.2 FTE)</w:t>
      </w:r>
    </w:p>
    <w:p w14:paraId="108C7926" w14:textId="4728F50E" w:rsidR="00BA5584" w:rsidRPr="00BA5584" w:rsidRDefault="00BA5584" w:rsidP="00BA5584">
      <w:r w:rsidRPr="00BA5584">
        <w:rPr>
          <w:b/>
          <w:bCs/>
        </w:rPr>
        <w:t>School/Location:</w:t>
      </w:r>
      <w:r w:rsidRPr="00BA5584">
        <w:t xml:space="preserve"> St Margaret’s Academy</w:t>
      </w:r>
      <w:r w:rsidRPr="00BA5584">
        <w:br/>
      </w:r>
      <w:r w:rsidRPr="00BA5584">
        <w:rPr>
          <w:b/>
          <w:bCs/>
        </w:rPr>
        <w:t>Hours of Work:</w:t>
      </w:r>
      <w:r w:rsidRPr="00BA5584">
        <w:t xml:space="preserve"> 1 day per week (0.2 Full-Time Equivalent)</w:t>
      </w:r>
      <w:r w:rsidRPr="00BA5584">
        <w:br/>
      </w:r>
      <w:r w:rsidRPr="00BA5584">
        <w:rPr>
          <w:b/>
          <w:bCs/>
        </w:rPr>
        <w:t>Responsible to:</w:t>
      </w:r>
      <w:r w:rsidRPr="00BA5584">
        <w:t xml:space="preserve"> Headteacher and SENCO</w:t>
      </w:r>
      <w:r w:rsidRPr="00BA5584">
        <w:br/>
      </w:r>
      <w:r w:rsidRPr="00BA5584">
        <w:rPr>
          <w:b/>
          <w:bCs/>
        </w:rPr>
        <w:t>Responsible for:</w:t>
      </w:r>
      <w:r w:rsidRPr="00BA5584">
        <w:t xml:space="preserve"> Supporting the teaching and provision for deaf and hearing-impaired pupils at St Margaret’s Academy</w:t>
      </w:r>
      <w:r w:rsidR="00032DFA">
        <w:t>.</w:t>
      </w:r>
    </w:p>
    <w:p w14:paraId="78105EFF" w14:textId="77777777" w:rsidR="00BA5584" w:rsidRPr="00BA5584" w:rsidRDefault="00F23D3B" w:rsidP="00BA5584">
      <w:r>
        <w:pict w14:anchorId="289E0B55">
          <v:rect id="_x0000_i1025" style="width:0;height:1.5pt" o:hralign="center" o:hrstd="t" o:hr="t" fillcolor="#a0a0a0" stroked="f"/>
        </w:pict>
      </w:r>
    </w:p>
    <w:p w14:paraId="271965AF" w14:textId="77777777" w:rsidR="00BA5584" w:rsidRPr="00BA5584" w:rsidRDefault="00BA5584" w:rsidP="00BA5584">
      <w:pPr>
        <w:rPr>
          <w:b/>
          <w:bCs/>
        </w:rPr>
      </w:pPr>
      <w:r w:rsidRPr="00BA5584">
        <w:rPr>
          <w:b/>
          <w:bCs/>
        </w:rPr>
        <w:t>Main Purpose of the Role</w:t>
      </w:r>
    </w:p>
    <w:p w14:paraId="145EA698" w14:textId="77777777" w:rsidR="00BA5584" w:rsidRPr="00BA5584" w:rsidRDefault="00BA5584" w:rsidP="00BA5584">
      <w:r w:rsidRPr="00BA5584">
        <w:t>The Teacher of the Deaf will provide specialist teaching, assessment, and support for deaf and hearing-impaired pupils, ensuring they have full access to the curriculum and are able to thrive in an inclusive learning environment. The role involves working directly with pupils, supporting staff, and contributing to the development of inclusive practices across the Academy.</w:t>
      </w:r>
    </w:p>
    <w:p w14:paraId="0E29DBA8" w14:textId="77777777" w:rsidR="00BA5584" w:rsidRPr="00BA5584" w:rsidRDefault="00F23D3B" w:rsidP="00BA5584">
      <w:r>
        <w:pict w14:anchorId="52258B61">
          <v:rect id="_x0000_i1026" style="width:0;height:1.5pt" o:hralign="center" o:hrstd="t" o:hr="t" fillcolor="#a0a0a0" stroked="f"/>
        </w:pict>
      </w:r>
    </w:p>
    <w:p w14:paraId="76DC659D" w14:textId="77777777" w:rsidR="00BA5584" w:rsidRPr="00BA5584" w:rsidRDefault="00BA5584" w:rsidP="00BA5584">
      <w:pPr>
        <w:rPr>
          <w:b/>
          <w:bCs/>
        </w:rPr>
      </w:pPr>
      <w:r w:rsidRPr="00BA5584">
        <w:rPr>
          <w:b/>
          <w:bCs/>
        </w:rPr>
        <w:t>Key Responsibilities</w:t>
      </w:r>
    </w:p>
    <w:p w14:paraId="003330F9" w14:textId="77777777" w:rsidR="00BA5584" w:rsidRPr="00BA5584" w:rsidRDefault="00BA5584" w:rsidP="00BA5584">
      <w:pPr>
        <w:rPr>
          <w:b/>
          <w:bCs/>
        </w:rPr>
      </w:pPr>
      <w:r w:rsidRPr="00BA5584">
        <w:rPr>
          <w:b/>
          <w:bCs/>
        </w:rPr>
        <w:t>Teaching and Learning</w:t>
      </w:r>
    </w:p>
    <w:p w14:paraId="46EA7A87" w14:textId="77777777" w:rsidR="00BA5584" w:rsidRPr="00BA5584" w:rsidRDefault="00BA5584" w:rsidP="00BA5584">
      <w:pPr>
        <w:numPr>
          <w:ilvl w:val="0"/>
          <w:numId w:val="1"/>
        </w:numPr>
      </w:pPr>
      <w:r w:rsidRPr="00BA5584">
        <w:t>Deliver specialist teaching to deaf and hearing-impaired pupils, both 1:1 and in small groups, focusing on language and listening skills.</w:t>
      </w:r>
    </w:p>
    <w:p w14:paraId="2C6B5E1E" w14:textId="77777777" w:rsidR="00BA5584" w:rsidRPr="00BA5584" w:rsidRDefault="00BA5584" w:rsidP="00BA5584">
      <w:pPr>
        <w:numPr>
          <w:ilvl w:val="0"/>
          <w:numId w:val="1"/>
        </w:numPr>
      </w:pPr>
      <w:r w:rsidRPr="00BA5584">
        <w:t>Support pupils within mainstream classrooms, collaborating with teachers and teaching assistants to ensure inclusive access to the curriculum.</w:t>
      </w:r>
    </w:p>
    <w:p w14:paraId="2E067B4B" w14:textId="77777777" w:rsidR="00BA5584" w:rsidRPr="00BA5584" w:rsidRDefault="00BA5584" w:rsidP="00BA5584">
      <w:pPr>
        <w:numPr>
          <w:ilvl w:val="0"/>
          <w:numId w:val="1"/>
        </w:numPr>
      </w:pPr>
      <w:r w:rsidRPr="00BA5584">
        <w:t>Promote high standards of teaching, learning, and achievement for deaf and hearing-impaired pupils.</w:t>
      </w:r>
    </w:p>
    <w:p w14:paraId="49B4B048" w14:textId="77777777" w:rsidR="00BA5584" w:rsidRPr="00BA5584" w:rsidRDefault="00BA5584" w:rsidP="00BA5584">
      <w:pPr>
        <w:numPr>
          <w:ilvl w:val="0"/>
          <w:numId w:val="1"/>
        </w:numPr>
      </w:pPr>
      <w:r w:rsidRPr="00BA5584">
        <w:t>Provide training, guidance, and resources to mainstream staff to support inclusive education.</w:t>
      </w:r>
    </w:p>
    <w:p w14:paraId="33DB914D" w14:textId="77777777" w:rsidR="00BA5584" w:rsidRPr="00BA5584" w:rsidRDefault="00BA5584" w:rsidP="00BA5584">
      <w:pPr>
        <w:numPr>
          <w:ilvl w:val="0"/>
          <w:numId w:val="1"/>
        </w:numPr>
      </w:pPr>
      <w:r w:rsidRPr="00BA5584">
        <w:t xml:space="preserve">Interpret audiological information and </w:t>
      </w:r>
      <w:proofErr w:type="spellStart"/>
      <w:r w:rsidRPr="00BA5584">
        <w:t>advise</w:t>
      </w:r>
      <w:proofErr w:type="spellEnd"/>
      <w:r w:rsidRPr="00BA5584">
        <w:t xml:space="preserve"> staff on its implications for classroom learning.</w:t>
      </w:r>
    </w:p>
    <w:p w14:paraId="0961F3F8" w14:textId="77777777" w:rsidR="00BA5584" w:rsidRPr="00BA5584" w:rsidRDefault="00BA5584" w:rsidP="00BA5584">
      <w:pPr>
        <w:numPr>
          <w:ilvl w:val="0"/>
          <w:numId w:val="1"/>
        </w:numPr>
      </w:pPr>
      <w:r w:rsidRPr="00BA5584">
        <w:t>Maintain strong professional relationships with pupils, families, staff, and external agencies.</w:t>
      </w:r>
    </w:p>
    <w:p w14:paraId="0DD91F07" w14:textId="77777777" w:rsidR="00BA5584" w:rsidRPr="00BA5584" w:rsidRDefault="00BA5584" w:rsidP="00BA5584">
      <w:pPr>
        <w:rPr>
          <w:b/>
          <w:bCs/>
        </w:rPr>
      </w:pPr>
      <w:r w:rsidRPr="00BA5584">
        <w:rPr>
          <w:b/>
          <w:bCs/>
        </w:rPr>
        <w:t>Assessment and Monitoring</w:t>
      </w:r>
    </w:p>
    <w:p w14:paraId="5D881048" w14:textId="77777777" w:rsidR="00BA5584" w:rsidRPr="00BA5584" w:rsidRDefault="00BA5584" w:rsidP="00BA5584">
      <w:pPr>
        <w:numPr>
          <w:ilvl w:val="0"/>
          <w:numId w:val="2"/>
        </w:numPr>
      </w:pPr>
      <w:r w:rsidRPr="00BA5584">
        <w:t>Conduct detailed assessments and develop individual programmes of work tailored to pupils’ needs.</w:t>
      </w:r>
    </w:p>
    <w:p w14:paraId="47E57199" w14:textId="77777777" w:rsidR="00BA5584" w:rsidRPr="00BA5584" w:rsidRDefault="00BA5584" w:rsidP="00BA5584">
      <w:pPr>
        <w:numPr>
          <w:ilvl w:val="0"/>
          <w:numId w:val="2"/>
        </w:numPr>
      </w:pPr>
      <w:r w:rsidRPr="00BA5584">
        <w:t>Collaborate with staff and external professionals to plan and implement effective teaching strategies and use of specialist equipment.</w:t>
      </w:r>
    </w:p>
    <w:p w14:paraId="4843D372" w14:textId="347690DE" w:rsidR="00BA5584" w:rsidRPr="00BA5584" w:rsidRDefault="00BA5584" w:rsidP="00BA5584">
      <w:pPr>
        <w:numPr>
          <w:ilvl w:val="0"/>
          <w:numId w:val="2"/>
        </w:numPr>
      </w:pPr>
      <w:r w:rsidRPr="00BA5584">
        <w:lastRenderedPageBreak/>
        <w:t>Advise on statutory assessments and contribute to Education, Health and Care Plans (EHCPs) as required.</w:t>
      </w:r>
    </w:p>
    <w:p w14:paraId="6D13A696" w14:textId="551AB060" w:rsidR="00BA5584" w:rsidRPr="00BA5584" w:rsidRDefault="00BA5584" w:rsidP="00BA5584">
      <w:pPr>
        <w:numPr>
          <w:ilvl w:val="0"/>
          <w:numId w:val="2"/>
        </w:numPr>
      </w:pPr>
      <w:r w:rsidRPr="00BA5584">
        <w:t>Monitor pupil progress, maintain accurate records, and report on outcomes</w:t>
      </w:r>
      <w:r w:rsidR="00032DFA">
        <w:t xml:space="preserve"> to appropriate personnel</w:t>
      </w:r>
      <w:r w:rsidRPr="00BA5584">
        <w:t>.</w:t>
      </w:r>
    </w:p>
    <w:p w14:paraId="25EAB118" w14:textId="77777777" w:rsidR="00BA5584" w:rsidRPr="00BA5584" w:rsidRDefault="00BA5584" w:rsidP="00BA5584">
      <w:pPr>
        <w:numPr>
          <w:ilvl w:val="0"/>
          <w:numId w:val="2"/>
        </w:numPr>
      </w:pPr>
      <w:r w:rsidRPr="00BA5584">
        <w:t>Manage and maintain hearing aids, radio aid systems, and other assistive technologies.</w:t>
      </w:r>
    </w:p>
    <w:p w14:paraId="7AC75995" w14:textId="3DAFE04D" w:rsidR="00032DFA" w:rsidRPr="00BA5584" w:rsidRDefault="00BA5584" w:rsidP="00032DFA">
      <w:pPr>
        <w:numPr>
          <w:ilvl w:val="0"/>
          <w:numId w:val="2"/>
        </w:numPr>
      </w:pPr>
      <w:r w:rsidRPr="00BA5584">
        <w:t>Work closely with Speech and Language Therapists to support communication development.</w:t>
      </w:r>
    </w:p>
    <w:p w14:paraId="77813F12" w14:textId="77777777" w:rsidR="00BA5584" w:rsidRPr="00BA5584" w:rsidRDefault="00BA5584" w:rsidP="00BA5584">
      <w:pPr>
        <w:rPr>
          <w:b/>
          <w:bCs/>
        </w:rPr>
      </w:pPr>
      <w:r w:rsidRPr="00BA5584">
        <w:rPr>
          <w:b/>
          <w:bCs/>
        </w:rPr>
        <w:t>Training, Research and Development</w:t>
      </w:r>
    </w:p>
    <w:p w14:paraId="345D8735" w14:textId="06D5D5AF" w:rsidR="00BA5584" w:rsidRPr="00BA5584" w:rsidRDefault="00BA5584" w:rsidP="00BA5584">
      <w:pPr>
        <w:numPr>
          <w:ilvl w:val="0"/>
          <w:numId w:val="3"/>
        </w:numPr>
      </w:pPr>
      <w:r w:rsidRPr="00BA5584">
        <w:t>Lead training sessions</w:t>
      </w:r>
      <w:r>
        <w:t xml:space="preserve"> as required,</w:t>
      </w:r>
      <w:r w:rsidRPr="00BA5584">
        <w:t xml:space="preserve"> for staff on inclusive practices and effective strategies for supporting deaf and hearing-impaired pupils.</w:t>
      </w:r>
    </w:p>
    <w:p w14:paraId="0318C4DD" w14:textId="77777777" w:rsidR="00BA5584" w:rsidRPr="00BA5584" w:rsidRDefault="00BA5584" w:rsidP="00BA5584">
      <w:pPr>
        <w:numPr>
          <w:ilvl w:val="0"/>
          <w:numId w:val="3"/>
        </w:numPr>
      </w:pPr>
      <w:r w:rsidRPr="00BA5584">
        <w:t>Develop and share specialist resources to enhance learning.</w:t>
      </w:r>
    </w:p>
    <w:p w14:paraId="68450622" w14:textId="77777777" w:rsidR="00BA5584" w:rsidRPr="00BA5584" w:rsidRDefault="00BA5584" w:rsidP="00BA5584">
      <w:pPr>
        <w:numPr>
          <w:ilvl w:val="0"/>
          <w:numId w:val="3"/>
        </w:numPr>
      </w:pPr>
      <w:r w:rsidRPr="00BA5584">
        <w:t>Stay informed about current research, best practices, and available resources in the field of deaf education.</w:t>
      </w:r>
    </w:p>
    <w:p w14:paraId="3B093ADE" w14:textId="77777777" w:rsidR="00BA5584" w:rsidRPr="00BA5584" w:rsidRDefault="00BA5584" w:rsidP="00BA5584">
      <w:pPr>
        <w:numPr>
          <w:ilvl w:val="0"/>
          <w:numId w:val="3"/>
        </w:numPr>
      </w:pPr>
      <w:r w:rsidRPr="00BA5584">
        <w:t>Contribute to documentation and reports for annual reviews and other statutory processes.</w:t>
      </w:r>
    </w:p>
    <w:p w14:paraId="6C24326F" w14:textId="77777777" w:rsidR="00BA5584" w:rsidRPr="00BA5584" w:rsidRDefault="00BA5584" w:rsidP="00BA5584">
      <w:pPr>
        <w:rPr>
          <w:b/>
          <w:bCs/>
        </w:rPr>
      </w:pPr>
      <w:r w:rsidRPr="00BA5584">
        <w:rPr>
          <w:b/>
          <w:bCs/>
        </w:rPr>
        <w:t>Administration and Management</w:t>
      </w:r>
    </w:p>
    <w:p w14:paraId="43AFB9B8" w14:textId="7E134D5E" w:rsidR="00BA5584" w:rsidRPr="00BA5584" w:rsidRDefault="00BA5584" w:rsidP="00BA5584">
      <w:pPr>
        <w:numPr>
          <w:ilvl w:val="0"/>
          <w:numId w:val="4"/>
        </w:numPr>
      </w:pPr>
      <w:r w:rsidRPr="00BA5584">
        <w:t>Support the SENCO and SLT in the deployment and supervision of specialist T</w:t>
      </w:r>
      <w:r>
        <w:t xml:space="preserve">eaching </w:t>
      </w:r>
      <w:r w:rsidRPr="00BA5584">
        <w:t>As</w:t>
      </w:r>
      <w:r>
        <w:t>sistants</w:t>
      </w:r>
      <w:r w:rsidRPr="00BA5584">
        <w:t xml:space="preserve"> and Deaf Inclusion Workers.</w:t>
      </w:r>
    </w:p>
    <w:p w14:paraId="4774A92D" w14:textId="77777777" w:rsidR="00BA5584" w:rsidRPr="00BA5584" w:rsidRDefault="00BA5584" w:rsidP="00BA5584">
      <w:pPr>
        <w:numPr>
          <w:ilvl w:val="0"/>
          <w:numId w:val="4"/>
        </w:numPr>
      </w:pPr>
      <w:r w:rsidRPr="00BA5584">
        <w:t>Assist in the collection and analysis of data related to hearing support provision.</w:t>
      </w:r>
    </w:p>
    <w:p w14:paraId="618AFB50" w14:textId="77777777" w:rsidR="00BA5584" w:rsidRPr="00BA5584" w:rsidRDefault="00BA5584" w:rsidP="00BA5584">
      <w:pPr>
        <w:numPr>
          <w:ilvl w:val="0"/>
          <w:numId w:val="4"/>
        </w:numPr>
      </w:pPr>
      <w:r w:rsidRPr="00BA5584">
        <w:t>Contribute to the Academy’s Development Plan and strategic priorities.</w:t>
      </w:r>
    </w:p>
    <w:p w14:paraId="2BD80F58" w14:textId="77777777" w:rsidR="00BA5584" w:rsidRPr="00BA5584" w:rsidRDefault="00BA5584" w:rsidP="00BA5584">
      <w:pPr>
        <w:rPr>
          <w:b/>
          <w:bCs/>
        </w:rPr>
      </w:pPr>
      <w:r w:rsidRPr="00BA5584">
        <w:rPr>
          <w:b/>
          <w:bCs/>
        </w:rPr>
        <w:t>Safeguarding</w:t>
      </w:r>
    </w:p>
    <w:p w14:paraId="1AD1704C" w14:textId="77777777" w:rsidR="00BA5584" w:rsidRPr="00BA5584" w:rsidRDefault="00BA5584" w:rsidP="00BA5584">
      <w:pPr>
        <w:numPr>
          <w:ilvl w:val="0"/>
          <w:numId w:val="5"/>
        </w:numPr>
      </w:pPr>
      <w:r w:rsidRPr="00BA5584">
        <w:t>Promote the safeguarding and welfare of all pupils in line with school policies.</w:t>
      </w:r>
    </w:p>
    <w:p w14:paraId="6FCDD877" w14:textId="77777777" w:rsidR="00BA5584" w:rsidRPr="00BA5584" w:rsidRDefault="00BA5584" w:rsidP="00BA5584">
      <w:pPr>
        <w:numPr>
          <w:ilvl w:val="0"/>
          <w:numId w:val="5"/>
        </w:numPr>
      </w:pPr>
      <w:r w:rsidRPr="00BA5584">
        <w:t>Conduct risk assessments for activities and venues as required.</w:t>
      </w:r>
    </w:p>
    <w:p w14:paraId="46F64AA9" w14:textId="77777777" w:rsidR="00BA5584" w:rsidRPr="00BA5584" w:rsidRDefault="00BA5584" w:rsidP="00BA5584">
      <w:pPr>
        <w:numPr>
          <w:ilvl w:val="0"/>
          <w:numId w:val="5"/>
        </w:numPr>
      </w:pPr>
      <w:r w:rsidRPr="00BA5584">
        <w:t>Attend relevant safeguarding training and report concerns to the Designated Safeguarding Lead or Headteacher.</w:t>
      </w:r>
    </w:p>
    <w:p w14:paraId="719B11EE" w14:textId="77777777" w:rsidR="00BA5584" w:rsidRPr="00BA5584" w:rsidRDefault="00BA5584" w:rsidP="00BA5584">
      <w:pPr>
        <w:numPr>
          <w:ilvl w:val="0"/>
          <w:numId w:val="5"/>
        </w:numPr>
      </w:pPr>
      <w:r w:rsidRPr="00BA5584">
        <w:t>Support pupils in understanding how to keep themselves safe through inclusive learning opportunities.</w:t>
      </w:r>
    </w:p>
    <w:p w14:paraId="650BBDD0" w14:textId="77777777" w:rsidR="00BA5584" w:rsidRPr="00BA5584" w:rsidRDefault="00F23D3B" w:rsidP="00BA5584">
      <w:r>
        <w:pict w14:anchorId="0560D75E">
          <v:rect id="_x0000_i1027" style="width:0;height:1.5pt" o:hralign="center" o:hrstd="t" o:hr="t" fillcolor="#a0a0a0" stroked="f"/>
        </w:pict>
      </w:r>
    </w:p>
    <w:p w14:paraId="0E7DB333" w14:textId="77777777" w:rsidR="00BA5584" w:rsidRPr="00BA5584" w:rsidRDefault="00BA5584" w:rsidP="00BA5584">
      <w:pPr>
        <w:rPr>
          <w:b/>
          <w:bCs/>
        </w:rPr>
      </w:pPr>
      <w:r w:rsidRPr="00BA5584">
        <w:rPr>
          <w:b/>
          <w:bCs/>
        </w:rPr>
        <w:t>Commitment to Safeguarding Children</w:t>
      </w:r>
    </w:p>
    <w:p w14:paraId="07506ED1" w14:textId="77777777" w:rsidR="00BA5584" w:rsidRPr="00BA5584" w:rsidRDefault="00BA5584" w:rsidP="00BA5584">
      <w:r w:rsidRPr="00BA5584">
        <w:lastRenderedPageBreak/>
        <w:t>All staff at St Margaret’s Academy share responsibility for safeguarding and promoting the welfare of children. The Teacher of the Deaf is expected to:</w:t>
      </w:r>
    </w:p>
    <w:p w14:paraId="33B7FFC0" w14:textId="77777777" w:rsidR="00BA5584" w:rsidRPr="00BA5584" w:rsidRDefault="00BA5584" w:rsidP="00BA5584">
      <w:pPr>
        <w:numPr>
          <w:ilvl w:val="0"/>
          <w:numId w:val="6"/>
        </w:numPr>
      </w:pPr>
      <w:r w:rsidRPr="00BA5584">
        <w:t>Be familiar with and adhere to the Academy’s safeguarding policies and procedures.</w:t>
      </w:r>
    </w:p>
    <w:p w14:paraId="34DB2897" w14:textId="77777777" w:rsidR="00BA5584" w:rsidRPr="00BA5584" w:rsidRDefault="00BA5584" w:rsidP="00BA5584">
      <w:pPr>
        <w:numPr>
          <w:ilvl w:val="0"/>
          <w:numId w:val="6"/>
        </w:numPr>
      </w:pPr>
      <w:r w:rsidRPr="00BA5584">
        <w:t>Recognise signs of abuse and respond appropriately.</w:t>
      </w:r>
    </w:p>
    <w:p w14:paraId="56B0F967" w14:textId="77777777" w:rsidR="00BA5584" w:rsidRPr="00BA5584" w:rsidRDefault="00BA5584" w:rsidP="00BA5584">
      <w:pPr>
        <w:numPr>
          <w:ilvl w:val="0"/>
          <w:numId w:val="6"/>
        </w:numPr>
      </w:pPr>
      <w:r w:rsidRPr="00BA5584">
        <w:t>Ensure the safety of pupils in all learning environments.</w:t>
      </w:r>
    </w:p>
    <w:p w14:paraId="5E5CC85F" w14:textId="77777777" w:rsidR="00BA5584" w:rsidRPr="00BA5584" w:rsidRDefault="00BA5584" w:rsidP="00BA5584">
      <w:pPr>
        <w:numPr>
          <w:ilvl w:val="0"/>
          <w:numId w:val="6"/>
        </w:numPr>
      </w:pPr>
      <w:r w:rsidRPr="00BA5584">
        <w:t>Carry out risk assessments in consultation with teaching staff.</w:t>
      </w:r>
    </w:p>
    <w:p w14:paraId="287FCA31" w14:textId="77777777" w:rsidR="00BA5584" w:rsidRPr="00BA5584" w:rsidRDefault="00BA5584" w:rsidP="00BA5584">
      <w:pPr>
        <w:numPr>
          <w:ilvl w:val="0"/>
          <w:numId w:val="6"/>
        </w:numPr>
      </w:pPr>
      <w:r w:rsidRPr="00BA5584">
        <w:t>Promote pupil awareness of personal safety and wellbeing.</w:t>
      </w:r>
    </w:p>
    <w:p w14:paraId="497C7FEF" w14:textId="77777777" w:rsidR="00BA5584" w:rsidRPr="00BA5584" w:rsidRDefault="00F23D3B" w:rsidP="00BA5584">
      <w:r>
        <w:pict w14:anchorId="6F32DD6E">
          <v:rect id="_x0000_i1028" style="width:0;height:1.5pt" o:hralign="center" o:hrstd="t" o:hr="t" fillcolor="#a0a0a0" stroked="f"/>
        </w:pict>
      </w:r>
    </w:p>
    <w:p w14:paraId="4844CE43" w14:textId="77777777" w:rsidR="00BA5584" w:rsidRPr="00BA5584" w:rsidRDefault="00BA5584" w:rsidP="00BA5584">
      <w:pPr>
        <w:rPr>
          <w:b/>
          <w:bCs/>
        </w:rPr>
      </w:pPr>
      <w:r w:rsidRPr="00BA5584">
        <w:rPr>
          <w:b/>
          <w:bCs/>
        </w:rPr>
        <w:t>Review of Job Description</w:t>
      </w:r>
    </w:p>
    <w:p w14:paraId="12A9C366" w14:textId="77777777" w:rsidR="00BA5584" w:rsidRPr="00BA5584" w:rsidRDefault="00BA5584" w:rsidP="00BA5584">
      <w:r w:rsidRPr="00BA5584">
        <w:t>This job description will be reviewed regularly and may be amended to reflect the evolving needs of the Academy.</w:t>
      </w:r>
    </w:p>
    <w:p w14:paraId="61122CB2" w14:textId="77777777" w:rsidR="00E561B3" w:rsidRDefault="00E561B3"/>
    <w:sectPr w:rsidR="00E561B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CD079F" w14:textId="77777777" w:rsidR="0027252A" w:rsidRDefault="0027252A" w:rsidP="00BA5584">
      <w:pPr>
        <w:spacing w:after="0" w:line="240" w:lineRule="auto"/>
      </w:pPr>
      <w:r>
        <w:separator/>
      </w:r>
    </w:p>
  </w:endnote>
  <w:endnote w:type="continuationSeparator" w:id="0">
    <w:p w14:paraId="3E962AD3" w14:textId="77777777" w:rsidR="0027252A" w:rsidRDefault="0027252A" w:rsidP="00BA55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A344F3" w14:textId="77777777" w:rsidR="0027252A" w:rsidRDefault="0027252A" w:rsidP="00BA5584">
      <w:pPr>
        <w:spacing w:after="0" w:line="240" w:lineRule="auto"/>
      </w:pPr>
      <w:r>
        <w:separator/>
      </w:r>
    </w:p>
  </w:footnote>
  <w:footnote w:type="continuationSeparator" w:id="0">
    <w:p w14:paraId="75F3E933" w14:textId="77777777" w:rsidR="0027252A" w:rsidRDefault="0027252A" w:rsidP="00BA55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252EC"/>
    <w:multiLevelType w:val="multilevel"/>
    <w:tmpl w:val="B9F45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962344"/>
    <w:multiLevelType w:val="multilevel"/>
    <w:tmpl w:val="312CC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272618"/>
    <w:multiLevelType w:val="multilevel"/>
    <w:tmpl w:val="1C50A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DB4F32"/>
    <w:multiLevelType w:val="multilevel"/>
    <w:tmpl w:val="0D7C8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9818B7"/>
    <w:multiLevelType w:val="multilevel"/>
    <w:tmpl w:val="B9B25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E2F0430"/>
    <w:multiLevelType w:val="multilevel"/>
    <w:tmpl w:val="838AC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2"/>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584"/>
    <w:rsid w:val="00032DFA"/>
    <w:rsid w:val="0027252A"/>
    <w:rsid w:val="005B3C01"/>
    <w:rsid w:val="00725C82"/>
    <w:rsid w:val="00A21B6C"/>
    <w:rsid w:val="00BA5584"/>
    <w:rsid w:val="00E561B3"/>
    <w:rsid w:val="00F23D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440CC81A"/>
  <w15:chartTrackingRefBased/>
  <w15:docId w15:val="{FA170351-58D0-43D3-8123-F40E6E021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55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A55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A55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55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A55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A55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55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55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55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55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A55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55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55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A55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55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55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55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5584"/>
    <w:rPr>
      <w:rFonts w:eastAsiaTheme="majorEastAsia" w:cstheme="majorBidi"/>
      <w:color w:val="272727" w:themeColor="text1" w:themeTint="D8"/>
    </w:rPr>
  </w:style>
  <w:style w:type="paragraph" w:styleId="Title">
    <w:name w:val="Title"/>
    <w:basedOn w:val="Normal"/>
    <w:next w:val="Normal"/>
    <w:link w:val="TitleChar"/>
    <w:uiPriority w:val="10"/>
    <w:qFormat/>
    <w:rsid w:val="00BA55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55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55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55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5584"/>
    <w:pPr>
      <w:spacing w:before="160"/>
      <w:jc w:val="center"/>
    </w:pPr>
    <w:rPr>
      <w:i/>
      <w:iCs/>
      <w:color w:val="404040" w:themeColor="text1" w:themeTint="BF"/>
    </w:rPr>
  </w:style>
  <w:style w:type="character" w:customStyle="1" w:styleId="QuoteChar">
    <w:name w:val="Quote Char"/>
    <w:basedOn w:val="DefaultParagraphFont"/>
    <w:link w:val="Quote"/>
    <w:uiPriority w:val="29"/>
    <w:rsid w:val="00BA5584"/>
    <w:rPr>
      <w:i/>
      <w:iCs/>
      <w:color w:val="404040" w:themeColor="text1" w:themeTint="BF"/>
    </w:rPr>
  </w:style>
  <w:style w:type="paragraph" w:styleId="ListParagraph">
    <w:name w:val="List Paragraph"/>
    <w:basedOn w:val="Normal"/>
    <w:uiPriority w:val="34"/>
    <w:qFormat/>
    <w:rsid w:val="00BA5584"/>
    <w:pPr>
      <w:ind w:left="720"/>
      <w:contextualSpacing/>
    </w:pPr>
  </w:style>
  <w:style w:type="character" w:styleId="IntenseEmphasis">
    <w:name w:val="Intense Emphasis"/>
    <w:basedOn w:val="DefaultParagraphFont"/>
    <w:uiPriority w:val="21"/>
    <w:qFormat/>
    <w:rsid w:val="00BA5584"/>
    <w:rPr>
      <w:i/>
      <w:iCs/>
      <w:color w:val="0F4761" w:themeColor="accent1" w:themeShade="BF"/>
    </w:rPr>
  </w:style>
  <w:style w:type="paragraph" w:styleId="IntenseQuote">
    <w:name w:val="Intense Quote"/>
    <w:basedOn w:val="Normal"/>
    <w:next w:val="Normal"/>
    <w:link w:val="IntenseQuoteChar"/>
    <w:uiPriority w:val="30"/>
    <w:qFormat/>
    <w:rsid w:val="00BA55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5584"/>
    <w:rPr>
      <w:i/>
      <w:iCs/>
      <w:color w:val="0F4761" w:themeColor="accent1" w:themeShade="BF"/>
    </w:rPr>
  </w:style>
  <w:style w:type="character" w:styleId="IntenseReference">
    <w:name w:val="Intense Reference"/>
    <w:basedOn w:val="DefaultParagraphFont"/>
    <w:uiPriority w:val="32"/>
    <w:qFormat/>
    <w:rsid w:val="00BA5584"/>
    <w:rPr>
      <w:b/>
      <w:bCs/>
      <w:smallCaps/>
      <w:color w:val="0F4761" w:themeColor="accent1" w:themeShade="BF"/>
      <w:spacing w:val="5"/>
    </w:rPr>
  </w:style>
  <w:style w:type="paragraph" w:styleId="Header">
    <w:name w:val="header"/>
    <w:basedOn w:val="Normal"/>
    <w:link w:val="HeaderChar"/>
    <w:uiPriority w:val="99"/>
    <w:unhideWhenUsed/>
    <w:rsid w:val="00BA55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5584"/>
  </w:style>
  <w:style w:type="paragraph" w:styleId="Footer">
    <w:name w:val="footer"/>
    <w:basedOn w:val="Normal"/>
    <w:link w:val="FooterChar"/>
    <w:uiPriority w:val="99"/>
    <w:unhideWhenUsed/>
    <w:rsid w:val="00BA55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55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9139166">
      <w:bodyDiv w:val="1"/>
      <w:marLeft w:val="0"/>
      <w:marRight w:val="0"/>
      <w:marTop w:val="0"/>
      <w:marBottom w:val="0"/>
      <w:divBdr>
        <w:top w:val="none" w:sz="0" w:space="0" w:color="auto"/>
        <w:left w:val="none" w:sz="0" w:space="0" w:color="auto"/>
        <w:bottom w:val="none" w:sz="0" w:space="0" w:color="auto"/>
        <w:right w:val="none" w:sz="0" w:space="0" w:color="auto"/>
      </w:divBdr>
    </w:div>
    <w:div w:id="1814324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39B954A1DCE340A515200C02806523" ma:contentTypeVersion="14" ma:contentTypeDescription="Create a new document." ma:contentTypeScope="" ma:versionID="9856e790c0743565a053a3aef8547f86">
  <xsd:schema xmlns:xsd="http://www.w3.org/2001/XMLSchema" xmlns:xs="http://www.w3.org/2001/XMLSchema" xmlns:p="http://schemas.microsoft.com/office/2006/metadata/properties" xmlns:ns2="715eb3e0-8d47-45b0-a0dd-9dee308f33e0" xmlns:ns3="2861944e-8ca2-418c-95ff-0cb46b877334" targetNamespace="http://schemas.microsoft.com/office/2006/metadata/properties" ma:root="true" ma:fieldsID="61e7844ce63d71374b99b59772a17c24" ns2:_="" ns3:_="">
    <xsd:import namespace="715eb3e0-8d47-45b0-a0dd-9dee308f33e0"/>
    <xsd:import namespace="2861944e-8ca2-418c-95ff-0cb46b87733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5eb3e0-8d47-45b0-a0dd-9dee308f33e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8" nillable="true" ma:displayName="Taxonomy Catch All Column" ma:hidden="true" ma:list="{162825a2-02fc-4b2a-ac45-156c4812e032}" ma:internalName="TaxCatchAll" ma:showField="CatchAllData" ma:web="715eb3e0-8d47-45b0-a0dd-9dee308f33e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861944e-8ca2-418c-95ff-0cb46b87733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87571e7-4a69-4832-ac04-a525f425f16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15eb3e0-8d47-45b0-a0dd-9dee308f33e0" xsi:nil="true"/>
    <_dlc_DocId xmlns="715eb3e0-8d47-45b0-a0dd-9dee308f33e0">S65H47XWQHRN-1892566462-16887</_dlc_DocId>
    <_dlc_DocIdUrl xmlns="715eb3e0-8d47-45b0-a0dd-9dee308f33e0">
      <Url>https://stmargaretstorbayschuk.sharepoint.com/sites/BACKOFFICE/_layouts/15/DocIdRedir.aspx?ID=S65H47XWQHRN-1892566462-16887</Url>
      <Description>S65H47XWQHRN-1892566462-16887</Description>
    </_dlc_DocIdUrl>
    <lcf76f155ced4ddcb4097134ff3c332f xmlns="2861944e-8ca2-418c-95ff-0cb46b87733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98BF386-E507-4411-B63A-673E7844110D}"/>
</file>

<file path=customXml/itemProps2.xml><?xml version="1.0" encoding="utf-8"?>
<ds:datastoreItem xmlns:ds="http://schemas.openxmlformats.org/officeDocument/2006/customXml" ds:itemID="{FAB188D7-538A-40BA-AC95-ACC43D2B42D9}"/>
</file>

<file path=customXml/itemProps3.xml><?xml version="1.0" encoding="utf-8"?>
<ds:datastoreItem xmlns:ds="http://schemas.openxmlformats.org/officeDocument/2006/customXml" ds:itemID="{96881BA0-4125-4793-A045-F01B3B65CFA4}"/>
</file>

<file path=customXml/itemProps4.xml><?xml version="1.0" encoding="utf-8"?>
<ds:datastoreItem xmlns:ds="http://schemas.openxmlformats.org/officeDocument/2006/customXml" ds:itemID="{7DC29F06-97E7-4326-B277-15F7CE77647E}"/>
</file>

<file path=docProps/app.xml><?xml version="1.0" encoding="utf-8"?>
<Properties xmlns="http://schemas.openxmlformats.org/officeDocument/2006/extended-properties" xmlns:vt="http://schemas.openxmlformats.org/officeDocument/2006/docPropsVTypes">
  <Template>Normal</Template>
  <TotalTime>1</TotalTime>
  <Pages>3</Pages>
  <Words>569</Words>
  <Characters>3244</Characters>
  <Application>Microsoft Office Word</Application>
  <DocSecurity>0</DocSecurity>
  <Lines>27</Lines>
  <Paragraphs>7</Paragraphs>
  <ScaleCrop>false</ScaleCrop>
  <Company/>
  <LinksUpToDate>false</LinksUpToDate>
  <CharactersWithSpaces>3806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O'Dwyer</dc:creator>
  <cp:keywords/>
  <dc:description/>
  <cp:lastModifiedBy>Karen COLMER</cp:lastModifiedBy>
  <cp:revision>2</cp:revision>
  <dcterms:created xsi:type="dcterms:W3CDTF">2025-11-06T10:25:00Z</dcterms:created>
  <dcterms:modified xsi:type="dcterms:W3CDTF">2025-11-06T10:25:00Z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0x0101005739B954A1DCE340A515200C02806523</vt:lpwstr>
  </property>
  <property fmtid="{D5CDD505-2E9C-101B-9397-08002B2CF9AE}" pid="3" name="_dlc_DocIdItemGuid">
    <vt:lpwstr>a70a1edc-0ba8-4183-8d77-300ad7c3b07f</vt:lpwstr>
  </property>
</Properties>
</file>